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DA1" w:rsidRDefault="00152DA1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25461E">
        <w:rPr>
          <w:rFonts w:ascii="Arial" w:hAnsi="Arial" w:cs="Arial"/>
          <w:sz w:val="24"/>
          <w:szCs w:val="24"/>
        </w:rPr>
        <w:t>HIV/</w:t>
      </w:r>
      <w:r w:rsidR="006806B7">
        <w:rPr>
          <w:rFonts w:ascii="Arial" w:hAnsi="Arial" w:cs="Arial"/>
          <w:sz w:val="24"/>
          <w:szCs w:val="24"/>
        </w:rPr>
        <w:t>724-3/2019</w:t>
      </w:r>
      <w:r w:rsidR="0025461E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6806B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január 31</w:t>
      </w:r>
      <w:r w:rsidR="0025461E">
        <w:rPr>
          <w:rFonts w:ascii="Arial" w:hAnsi="Arial" w:cs="Arial"/>
          <w:b/>
          <w:sz w:val="24"/>
          <w:szCs w:val="24"/>
        </w:rPr>
        <w:t>-ei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25461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902196">
        <w:rPr>
          <w:rFonts w:ascii="Arial" w:hAnsi="Arial" w:cs="Arial"/>
          <w:bCs/>
          <w:sz w:val="24"/>
          <w:szCs w:val="24"/>
        </w:rPr>
        <w:t>DRV ingatlanok (Hévíz Termelői Piac)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</w:t>
      </w:r>
      <w:r w:rsidR="00902196">
        <w:rPr>
          <w:rFonts w:ascii="Arial" w:hAnsi="Arial" w:cs="Arial"/>
          <w:bCs/>
          <w:sz w:val="24"/>
          <w:szCs w:val="24"/>
        </w:rPr>
        <w:t xml:space="preserve">használata, szerződés </w:t>
      </w:r>
      <w:r w:rsidR="006806B7">
        <w:rPr>
          <w:rFonts w:ascii="Arial" w:hAnsi="Arial" w:cs="Arial"/>
          <w:bCs/>
          <w:sz w:val="24"/>
          <w:szCs w:val="24"/>
        </w:rPr>
        <w:t>módosítása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34DB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25461E">
        <w:rPr>
          <w:rFonts w:ascii="Arial" w:hAnsi="Arial" w:cs="Arial"/>
          <w:sz w:val="24"/>
          <w:szCs w:val="24"/>
        </w:rPr>
        <w:t>dr. Keserű Klaudia jogász</w:t>
      </w:r>
    </w:p>
    <w:p w:rsidR="008E2138" w:rsidRDefault="00607DE7" w:rsidP="0025461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25461E" w:rsidRPr="00EE1CFD" w:rsidRDefault="0025461E" w:rsidP="0025461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3F7FC2" w:rsidRDefault="008E2138" w:rsidP="001B0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="00A660EA">
        <w:rPr>
          <w:rFonts w:ascii="Arial" w:hAnsi="Arial" w:cs="Arial"/>
          <w:sz w:val="24"/>
          <w:szCs w:val="24"/>
        </w:rPr>
        <w:tab/>
      </w:r>
      <w:r w:rsidR="00A660EA" w:rsidRPr="00A660EA">
        <w:rPr>
          <w:rFonts w:ascii="Arial" w:hAnsi="Arial" w:cs="Arial"/>
          <w:sz w:val="24"/>
          <w:szCs w:val="24"/>
        </w:rPr>
        <w:t>Pénzügyi, Turisztikai és Városfejlesztési Bizottság</w:t>
      </w:r>
      <w:r w:rsidRPr="00EE1CFD">
        <w:rPr>
          <w:rFonts w:ascii="Arial" w:hAnsi="Arial" w:cs="Arial"/>
          <w:sz w:val="24"/>
          <w:szCs w:val="24"/>
        </w:rPr>
        <w:tab/>
      </w:r>
    </w:p>
    <w:p w:rsidR="00052E72" w:rsidRPr="00EE1CFD" w:rsidRDefault="00052E72" w:rsidP="001B0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Default="00607DE7"/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3B6F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3F7FC2" w:rsidRDefault="003F7FC2" w:rsidP="003B6F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461E" w:rsidRP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Hévíz Város Önkormányzat nyertes pályázatot nyújtott be TOP-1.1.3-15-ZA1-2016-00005. </w:t>
      </w:r>
      <w:r w:rsidR="003E442B">
        <w:rPr>
          <w:rFonts w:ascii="Arial" w:hAnsi="Arial" w:cs="Arial"/>
        </w:rPr>
        <w:t>számon a</w:t>
      </w:r>
      <w:r w:rsidRPr="0025461E">
        <w:rPr>
          <w:rFonts w:ascii="Arial" w:hAnsi="Arial" w:cs="Arial"/>
        </w:rPr>
        <w:t xml:space="preserve"> „Hévízi termelői piac megújulása a hagyományok jegyében” elnevezéssel.</w:t>
      </w:r>
    </w:p>
    <w:p w:rsid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A projekt keretében a piac kapacitásai kerülnek növelésre, egyrészt a terület rendezésével, másrészt a már jelenlévő árusok számára is rendezettebb körülmények, jobb feltételek biztosításával. </w:t>
      </w:r>
    </w:p>
    <w:p w:rsidR="0025461E" w:rsidRP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>A képviselő-testület</w:t>
      </w:r>
      <w:r>
        <w:rPr>
          <w:rFonts w:ascii="Arial" w:hAnsi="Arial" w:cs="Arial"/>
        </w:rPr>
        <w:t xml:space="preserve"> továbbá döntött arról, hogy</w:t>
      </w:r>
      <w:r w:rsidRPr="0025461E">
        <w:rPr>
          <w:rFonts w:ascii="Arial" w:hAnsi="Arial" w:cs="Arial"/>
        </w:rPr>
        <w:t xml:space="preserve"> kezdeményezi a Siófokon, 2009. január 21-én kelt Hévíz Város Önkormányzata és DRV Zrt. között létrejött bérleti szerződés meghosszabbítását 2030. december 31. napjáig.</w:t>
      </w:r>
    </w:p>
    <w:p w:rsid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Az Önkormányzat </w:t>
      </w:r>
      <w:r>
        <w:rPr>
          <w:rFonts w:ascii="Arial" w:hAnsi="Arial" w:cs="Arial"/>
        </w:rPr>
        <w:t>képviseletében</w:t>
      </w:r>
      <w:r w:rsidRPr="0025461E">
        <w:rPr>
          <w:rFonts w:ascii="Arial" w:hAnsi="Arial" w:cs="Arial"/>
        </w:rPr>
        <w:t xml:space="preserve"> a dr. Farkas Ügyvédi Iroda (8380 Hévíz, Helikon u. 6.) a DRV Zrt. Vagyongazdálkodási Osztályával egyeztetve elkészítette a bérleti szerződés meghosszabbításának tervezetét</w:t>
      </w:r>
      <w:r>
        <w:rPr>
          <w:rFonts w:ascii="Arial" w:hAnsi="Arial" w:cs="Arial"/>
        </w:rPr>
        <w:t>, és a 2018. április 16. napján kelt levélben kértük</w:t>
      </w:r>
      <w:r w:rsidR="00B35D96">
        <w:rPr>
          <w:rFonts w:ascii="Arial" w:hAnsi="Arial" w:cs="Arial"/>
        </w:rPr>
        <w:t xml:space="preserve"> a DRV Zrt.-t, hogy</w:t>
      </w:r>
      <w:r w:rsidRPr="002546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bérleti szerződés módosításához a hozzájárulását adja meg</w:t>
      </w:r>
      <w:r w:rsidRPr="0025461E">
        <w:rPr>
          <w:rFonts w:ascii="Arial" w:hAnsi="Arial" w:cs="Arial"/>
        </w:rPr>
        <w:t>.</w:t>
      </w:r>
      <w:r w:rsidR="00B35D96">
        <w:rPr>
          <w:rFonts w:ascii="Arial" w:hAnsi="Arial" w:cs="Arial"/>
        </w:rPr>
        <w:t xml:space="preserve"> A szerződés tervezet</w:t>
      </w:r>
      <w:r w:rsidR="006806B7">
        <w:rPr>
          <w:rFonts w:ascii="Arial" w:hAnsi="Arial" w:cs="Arial"/>
        </w:rPr>
        <w:t>ét a Képviselő-testület 2018. november 29-ei ülésén elfogadta. A 250/2018. (XI. 29.) számú döntésében</w:t>
      </w:r>
      <w:r w:rsidR="006806B7">
        <w:rPr>
          <w:rFonts w:ascii="Arial" w:hAnsi="Arial" w:cs="Arial"/>
          <w:lang w:eastAsia="hu-HU"/>
        </w:rPr>
        <w:t xml:space="preserve"> Képviselő-testület felkér</w:t>
      </w:r>
      <w:r w:rsidR="006806B7">
        <w:rPr>
          <w:rFonts w:ascii="Arial" w:hAnsi="Arial" w:cs="Arial"/>
          <w:lang w:eastAsia="hu-HU"/>
        </w:rPr>
        <w:t>te</w:t>
      </w:r>
      <w:r w:rsidR="006806B7">
        <w:rPr>
          <w:rFonts w:ascii="Arial" w:hAnsi="Arial" w:cs="Arial"/>
          <w:lang w:eastAsia="hu-HU"/>
        </w:rPr>
        <w:t xml:space="preserve"> a polgármestert, hogy a bérleti szerződés meghosszabbítására vonatkozó szerződés szövegének esetleges módosítása esetén a Képviselő-testületet tájékoztassa.</w:t>
      </w:r>
      <w:r w:rsidR="006806B7">
        <w:rPr>
          <w:rFonts w:ascii="Arial" w:hAnsi="Arial" w:cs="Arial"/>
          <w:lang w:eastAsia="hu-HU"/>
        </w:rPr>
        <w:t xml:space="preserve"> A szerződés a határozatnak megfelelően 2019. január 16-án aláírásra került. Jelen előterjesztés célja, hogy a Képviselő-testület által jóváhagyott, és az aláírásra került szerződések közötti különbséget bemutassa. A módosításra a </w:t>
      </w:r>
      <w:r w:rsidR="006806B7" w:rsidRPr="0025461E">
        <w:rPr>
          <w:rFonts w:ascii="Arial" w:hAnsi="Arial" w:cs="Arial"/>
        </w:rPr>
        <w:t>„Hévízi termelői piac megújulása a hagyományok jegyében”</w:t>
      </w:r>
      <w:r w:rsidR="006806B7">
        <w:rPr>
          <w:rFonts w:ascii="Arial" w:hAnsi="Arial" w:cs="Arial"/>
        </w:rPr>
        <w:t xml:space="preserve"> elnevezésű projekt előírásai, valamint a DRV Zrt. jogi osztályának javaslata alapján került sor.</w:t>
      </w:r>
    </w:p>
    <w:p w:rsidR="00ED2E6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D2E6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D2E66">
        <w:rPr>
          <w:rFonts w:ascii="Arial" w:hAnsi="Arial" w:cs="Arial"/>
          <w:b/>
        </w:rPr>
        <w:t>Módosult a szerződés 6. pontja.</w:t>
      </w:r>
      <w:r>
        <w:rPr>
          <w:rFonts w:ascii="Arial" w:hAnsi="Arial" w:cs="Arial"/>
        </w:rPr>
        <w:t xml:space="preserve"> Az eredeti szerződésszöveg szerint a bérlet időtartamát a felek 2030. december 31. napjáig hosszabbítják meg, míg az aláírt szerződés szerint ez az időpont 2029. február 1. napja lett.</w:t>
      </w:r>
    </w:p>
    <w:p w:rsidR="00B35D96" w:rsidRDefault="00B35D9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D2E6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Eredeti szerződésszöveg: </w:t>
      </w:r>
    </w:p>
    <w:p w:rsidR="00ED2E6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„6. </w:t>
      </w:r>
      <w:r w:rsidRPr="00ED2E66">
        <w:rPr>
          <w:rFonts w:ascii="Arial" w:hAnsi="Arial" w:cs="Arial"/>
        </w:rPr>
        <w:t>Szerződő felek a Bérleti szerződés 1. pontjában rögzített bérlet időtartamát 2030. december 31. napjáig meghosszabbítják.</w:t>
      </w:r>
      <w:r>
        <w:rPr>
          <w:rFonts w:ascii="Arial" w:hAnsi="Arial" w:cs="Arial"/>
        </w:rPr>
        <w:t>”</w:t>
      </w:r>
    </w:p>
    <w:p w:rsidR="00B35D96" w:rsidRDefault="00B35D9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D2E6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Módosított szerződésszöveg: </w:t>
      </w:r>
    </w:p>
    <w:p w:rsidR="00ED2E66" w:rsidRPr="004D3E3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„6. </w:t>
      </w:r>
      <w:r w:rsidRPr="00ED2E66">
        <w:rPr>
          <w:rFonts w:ascii="Arial" w:hAnsi="Arial" w:cs="Arial"/>
        </w:rPr>
        <w:t>Szerződő felek a Bérleti szerződés 1. pontjában rögzített bérlet időtartamát 2029. február 1. napjáig meghosszabbítják.</w:t>
      </w:r>
      <w:r>
        <w:rPr>
          <w:rFonts w:ascii="Arial" w:hAnsi="Arial" w:cs="Arial"/>
        </w:rPr>
        <w:t>”</w:t>
      </w:r>
    </w:p>
    <w:p w:rsidR="0025461E" w:rsidRPr="004D3E36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D2E66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  <w:b/>
        </w:rPr>
        <w:t>Módosult a szerződés 9. pontja</w:t>
      </w:r>
      <w:r>
        <w:rPr>
          <w:rFonts w:ascii="Arial" w:hAnsi="Arial" w:cs="Arial"/>
        </w:rPr>
        <w:t xml:space="preserve"> a bérleti jogviszony megszüntetésével kapcsolatban. Ennek célja, hogy a projekt 5 éves fenntartási időszakában még erősebben védje az Önkormányzat bérlői jogviszonyát.</w:t>
      </w:r>
    </w:p>
    <w:p w:rsidR="00ED2E66" w:rsidRDefault="00ED2E66" w:rsidP="003B6FD0">
      <w:pPr>
        <w:spacing w:after="0" w:line="240" w:lineRule="auto"/>
        <w:jc w:val="both"/>
        <w:rPr>
          <w:rFonts w:ascii="Arial" w:hAnsi="Arial" w:cs="Arial"/>
        </w:rPr>
      </w:pP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Eredeti szerződésszöveg: </w:t>
      </w:r>
    </w:p>
    <w:p w:rsidR="003B6FD0" w:rsidRP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3B6FD0">
        <w:rPr>
          <w:rFonts w:ascii="Arial" w:hAnsi="Arial" w:cs="Arial"/>
        </w:rPr>
        <w:t>9.</w:t>
      </w:r>
      <w:r w:rsidRPr="003B6FD0">
        <w:rPr>
          <w:rFonts w:ascii="Arial" w:hAnsi="Arial" w:cs="Arial"/>
        </w:rPr>
        <w:tab/>
        <w:t xml:space="preserve">A bérleti jogviszony megszűnése, vagy megszüntetése esetén – módosítva az eredeti bérleti szerződés 5. pontjának 7-8. bekezdésében foglaltakat – Bérbeadó választása szerint </w:t>
      </w:r>
    </w:p>
    <w:p w:rsidR="003B6FD0" w:rsidRP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3B6FD0">
        <w:rPr>
          <w:rFonts w:ascii="Arial" w:hAnsi="Arial" w:cs="Arial"/>
        </w:rPr>
        <w:t>a)</w:t>
      </w:r>
      <w:r w:rsidRPr="003B6FD0">
        <w:rPr>
          <w:rFonts w:ascii="Arial" w:hAnsi="Arial" w:cs="Arial"/>
        </w:rPr>
        <w:tab/>
        <w:t>Bérlő gyakorolhatja a minden korlátozástól mentes elviteli jogát azzal, hogy a nem mozdítható, illetve állagsérelem nélkül el nem vihető elemek tekintetében a megszűnéskori, vagy megszüntetéskori forgalmi érték szerinti megtérítési igénye, Bérbeadónak pedig megtérítési kötelezettsége keletkezik, amennyiben a maradványérték nem került egyéb módon ellentételezésre, vagy</w:t>
      </w:r>
    </w:p>
    <w:p w:rsidR="003B6FD0" w:rsidRP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3B6FD0">
        <w:rPr>
          <w:rFonts w:ascii="Arial" w:hAnsi="Arial" w:cs="Arial"/>
        </w:rPr>
        <w:t>b)</w:t>
      </w:r>
      <w:r w:rsidRPr="003B6FD0">
        <w:rPr>
          <w:rFonts w:ascii="Arial" w:hAnsi="Arial" w:cs="Arial"/>
        </w:rPr>
        <w:tab/>
        <w:t xml:space="preserve">Bérbeadó megtéríti Bérlő részére a megszűnéskori, vagy megszüntetéskori forgalmi érték alapján Bérlő által eszközölt értéknövelő beruházások ellenértékét. </w:t>
      </w: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3B6FD0">
        <w:rPr>
          <w:rFonts w:ascii="Arial" w:hAnsi="Arial" w:cs="Arial"/>
        </w:rPr>
        <w:t>A felek kötelezettséget vállalnak arra, hogy az elszámoláskor egymással szemben semmilyen adatot, körülményt vagy tényt a másik fél elől nem titkolnak, a szükséges tájékoztatást megadják, egymással együttműködnek, ennek keretében megvizsgálják az elővásárlási jogok érvényesítésének, esetlegesen az elváló tulajdonjog, földhasználati jog bejegyzésének és egyéb összefüggő kérdéseknek a lehetőségét.</w:t>
      </w:r>
      <w:r>
        <w:rPr>
          <w:rFonts w:ascii="Arial" w:hAnsi="Arial" w:cs="Arial"/>
        </w:rPr>
        <w:t>”</w:t>
      </w: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Módosított szerződésszöveg: </w:t>
      </w:r>
    </w:p>
    <w:p w:rsidR="003B6FD0" w:rsidRDefault="003B6FD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3B6FD0">
        <w:rPr>
          <w:rFonts w:ascii="Arial" w:hAnsi="Arial" w:cs="Arial"/>
        </w:rPr>
        <w:t>9.</w:t>
      </w:r>
      <w:r w:rsidRPr="003B6FD0">
        <w:rPr>
          <w:rFonts w:ascii="Arial" w:hAnsi="Arial" w:cs="Arial"/>
        </w:rPr>
        <w:tab/>
        <w:t xml:space="preserve">A TOP-1.1.3-15 kódszámú „Helyi gazdaságfejlesztés” megnevezésű felhívás 3.6. pontjában foglaltakkal összhangban a Bérbeadó vállalja, hogy a fenntartási időszak alatt - a projekt befejezésétől számított 5 évig nem tesz olyan intézkedést a támogatást igénylővel szemben, amely a támogatási kérelem cél megvalósítását szolgáló – fenntartási kötelezettségének végéig tartó – hasznosítási és/vagy a projekt támogatási szerződésében foglalt egyéb kötelezettség teljesítését veszélyezteti, vagy lehetetlenné teszi. 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 xml:space="preserve">A fenntartási időszak alatt bekövetkező bérleti jogviszony megszűnése, vagy megszüntetése esetén – módosítva az eredeti bérleti szerződés 5. pontjának 7-8. bekezdésében foglaltakat Bérlő gyakorolhatja a minden korlátozástól mentes elviteli jogát   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 xml:space="preserve"> </w:t>
      </w: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>A Felek kötelezettséget vállalnak arra, hogy az elszámoláskor egymással szemben semmilyen adatot, körülményt vagy tényt a másik fél elől nem titkolnak, a szükséges tájékoztatást megadják, egymással együttműködnek, ennek keretében megvizsgálják az elővásárlási jogok érvényesítésének, esetlegesen az elváló tulajdonjog, földhasználati jog bejegyzésének és egyéb összefüggő kérdéseknek a lehetőségét.</w:t>
      </w:r>
      <w:r>
        <w:rPr>
          <w:rFonts w:ascii="Arial" w:hAnsi="Arial" w:cs="Arial"/>
        </w:rPr>
        <w:t>”</w:t>
      </w: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Kiegészült továbbá az eredeti szerződésszöveg </w:t>
      </w:r>
      <w:r w:rsidRPr="003B6FD0">
        <w:rPr>
          <w:rFonts w:ascii="Arial" w:hAnsi="Arial" w:cs="Arial"/>
          <w:b/>
        </w:rPr>
        <w:t>12. pontként az adatvédelmi szabályzat</w:t>
      </w:r>
      <w:r>
        <w:rPr>
          <w:rFonts w:ascii="Arial" w:hAnsi="Arial" w:cs="Arial"/>
        </w:rPr>
        <w:t>tal:</w:t>
      </w: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„12. </w:t>
      </w:r>
      <w:r w:rsidRPr="003B6FD0">
        <w:rPr>
          <w:rFonts w:ascii="Arial" w:hAnsi="Arial" w:cs="Arial"/>
        </w:rPr>
        <w:t>Adatkezeléssel kapcsolatos rendelkezések: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>A Felek egyezően rögzítik, hogy a jelen Szerződés megkötése és teljesítése során a jelen Szerződéssel összefüggésben munkavállalóik, természetes személy szerződő felek, jogi személyek esetén cégképviselőik, közreműködőik (a továbbiakban együttesen: „Közreműködő”) személyes adata kerül közlésre. Saját Közreműködője tekintetében mindegyik Fél adatkezelő, az adatkezelő Fél Közreműködője tekintetében a másik Fél, akinek a személyes adatot átadja, a címzett.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 xml:space="preserve">A Dunántúli Regionális Vízmű Zártkörűen Működő Részvénytársaság (a továbbiakban: „DRV”) tájékoztatja a Bérlőt, hogy a jelen Szerződéssel összefüggésben közölt, a DRV számára címzettként tudomására jutott személyes adatokat a Szerződés kezelése, a Szerződés teljesítés során a dokumentumok nyilvántartása, számlakezelés, valamint az üzleti partnerek elérhetőségének szervezeti egység szintű nyilvántartása céljából kezeli, mellyel kapcsolatos részletes adatvédelmi tájékoztatónk a </w:t>
      </w:r>
      <w:hyperlink r:id="rId9" w:history="1">
        <w:r w:rsidRPr="003B6FD0">
          <w:rPr>
            <w:rStyle w:val="Hiperhivatkozs"/>
            <w:rFonts w:ascii="Arial" w:hAnsi="Arial" w:cs="Arial"/>
          </w:rPr>
          <w:t>http://www.drv.hu</w:t>
        </w:r>
      </w:hyperlink>
      <w:r w:rsidRPr="003B6FD0">
        <w:rPr>
          <w:rFonts w:ascii="Arial" w:hAnsi="Arial" w:cs="Arial"/>
        </w:rPr>
        <w:t xml:space="preserve"> honlapon a Jogi nyilatkozat menüpontban érhető el.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>A DRV kijelenti, hogy a jelen pontban foglaltakról adatkezelőként a saját Közreműködőit az itt leírtaknak megfelelő teljes terjedelemben, igazolható módon tájékoztatta.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>A Bérlő a Szerződés aláírásával kijelenti, hogy a fenti adatkezelési tájékoztatót elolvasta, megértette és az abban foglaltakat tudomásul veszi.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 xml:space="preserve">A Bérlő feltétel nélkül és visszavonhatatlanul kötelezettséget vállal arra, hogy 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>- a jelen pontban foglaltakról adatkezelőként a jelen Szerződés teljesítése során a saját Közreműködőit az itt leírtaknak megfelelő teljes terjedelemben, igazolható módon tájékoztatja,</w:t>
      </w:r>
    </w:p>
    <w:p w:rsidR="003B6FD0" w:rsidRP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 w:rsidRPr="003B6FD0">
        <w:rPr>
          <w:rFonts w:ascii="Arial" w:hAnsi="Arial" w:cs="Arial"/>
        </w:rPr>
        <w:t>- a jelen pontban foglalt kötelezettségek nem teljesítéséből vagy késedelmes teljesítéséből eredő következményért teljes kártérítési felelősséggel tartozik, az ezzel összefüggésben a DRV-vel szemben támasztott igény, követelés alól a DRV-t teljes körűen mentesíti és az ilyen igényért, követelésért harmadik személlyel szemben helytáll. A Bérlő kifejezetten kijelenti, hogy jelen kötelezettsége kiterjed a fentiekkel összefüggésben bármely eljáró hatóság (pl. Nemzeti Adatvédelmi és Információszabadság Hatóság, uniós hatóság), bíróság vagy más harmadik személy által kiszabásra kerülő bírság vagy bírság jellegű szankció Bérlő általi maradéktalan megfizetésére.</w:t>
      </w:r>
      <w:r>
        <w:rPr>
          <w:rFonts w:ascii="Arial" w:hAnsi="Arial" w:cs="Arial"/>
        </w:rPr>
        <w:t>”</w:t>
      </w: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Egyebekben az eredeti szerződésszöveg változatlan maradt. </w:t>
      </w:r>
    </w:p>
    <w:p w:rsidR="003B6FD0" w:rsidRDefault="003B6FD0" w:rsidP="003B6FD0">
      <w:pPr>
        <w:spacing w:after="0" w:line="240" w:lineRule="auto"/>
        <w:jc w:val="both"/>
        <w:rPr>
          <w:rFonts w:ascii="Arial" w:hAnsi="Arial" w:cs="Arial"/>
        </w:rPr>
      </w:pPr>
    </w:p>
    <w:p w:rsidR="0025461E" w:rsidRPr="004D3E36" w:rsidRDefault="0025461E" w:rsidP="003B6FD0">
      <w:pPr>
        <w:spacing w:after="0" w:line="240" w:lineRule="auto"/>
        <w:jc w:val="both"/>
        <w:rPr>
          <w:rFonts w:ascii="Arial" w:hAnsi="Arial" w:cs="Arial"/>
        </w:rPr>
      </w:pPr>
      <w:r w:rsidRPr="004D3E36">
        <w:rPr>
          <w:rFonts w:ascii="Arial" w:hAnsi="Arial" w:cs="Arial"/>
        </w:rPr>
        <w:t>Tisztelt Képviselő-testület!</w:t>
      </w:r>
    </w:p>
    <w:p w:rsidR="0025461E" w:rsidRPr="004D3E36" w:rsidRDefault="0025461E" w:rsidP="003B6FD0">
      <w:pPr>
        <w:spacing w:after="0" w:line="240" w:lineRule="auto"/>
        <w:jc w:val="both"/>
        <w:rPr>
          <w:rFonts w:ascii="Arial" w:hAnsi="Arial" w:cs="Arial"/>
        </w:rPr>
      </w:pPr>
    </w:p>
    <w:p w:rsidR="0025461E" w:rsidRPr="004D3E36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D3E36">
        <w:rPr>
          <w:rFonts w:ascii="Arial" w:hAnsi="Arial" w:cs="Arial"/>
        </w:rPr>
        <w:t>Kérem, az előterjesztést megvitatni, és a határozati javaslatot elfogadni szíveskedjenek!</w:t>
      </w:r>
    </w:p>
    <w:p w:rsidR="0025461E" w:rsidRPr="00A32C12" w:rsidRDefault="0025461E" w:rsidP="003B6FD0">
      <w:pPr>
        <w:spacing w:after="0" w:line="240" w:lineRule="auto"/>
        <w:jc w:val="both"/>
        <w:rPr>
          <w:rFonts w:ascii="Arial" w:hAnsi="Arial" w:cs="Arial"/>
        </w:rPr>
      </w:pPr>
    </w:p>
    <w:p w:rsidR="0025461E" w:rsidRPr="00A32C12" w:rsidRDefault="0025461E" w:rsidP="003B6FD0">
      <w:pPr>
        <w:spacing w:after="0" w:line="240" w:lineRule="auto"/>
        <w:jc w:val="both"/>
        <w:rPr>
          <w:rFonts w:ascii="Arial" w:hAnsi="Arial" w:cs="Arial"/>
        </w:rPr>
        <w:sectPr w:rsidR="0025461E" w:rsidRPr="00A32C12" w:rsidSect="007515AC">
          <w:pgSz w:w="11906" w:h="16838"/>
          <w:pgMar w:top="307" w:right="1531" w:bottom="426" w:left="1531" w:header="567" w:footer="567" w:gutter="0"/>
          <w:cols w:space="708"/>
          <w:docGrid w:linePitch="360"/>
        </w:sect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1B1ABE" w:rsidRPr="00EE1CFD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1B1ABE" w:rsidP="001B1ABE">
      <w:pPr>
        <w:pStyle w:val="Listaszerbekezds"/>
        <w:spacing w:afterLines="200" w:after="48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</w:t>
      </w:r>
      <w:r w:rsidR="003B30EE" w:rsidRPr="003B30EE">
        <w:rPr>
          <w:rFonts w:ascii="Arial" w:hAnsi="Arial" w:cs="Arial"/>
          <w:b/>
          <w:bCs/>
          <w:sz w:val="24"/>
          <w:szCs w:val="24"/>
        </w:rPr>
        <w:t>Határozati javaslat</w:t>
      </w: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P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2BE3" w:rsidRPr="00B35D96" w:rsidRDefault="003B30EE" w:rsidP="0089594D">
      <w:pPr>
        <w:pStyle w:val="Listaszerbekezds"/>
        <w:numPr>
          <w:ilvl w:val="0"/>
          <w:numId w:val="14"/>
        </w:numPr>
        <w:spacing w:afterLines="200" w:after="480" w:line="240" w:lineRule="auto"/>
        <w:jc w:val="both"/>
        <w:rPr>
          <w:rFonts w:ascii="Arial" w:hAnsi="Arial" w:cs="Arial"/>
        </w:rPr>
      </w:pPr>
      <w:r w:rsidRPr="00B35D96">
        <w:rPr>
          <w:rFonts w:ascii="Arial" w:hAnsi="Arial" w:cs="Arial"/>
        </w:rPr>
        <w:t xml:space="preserve">Hévíz Város Önkormányzat Képviselő-testülete </w:t>
      </w:r>
      <w:r w:rsidR="00B35D96" w:rsidRPr="00B35D96">
        <w:rPr>
          <w:rFonts w:ascii="Arial" w:hAnsi="Arial" w:cs="Arial"/>
        </w:rPr>
        <w:t xml:space="preserve">az előterjesztésben foglaltakat megismerte, </w:t>
      </w:r>
      <w:r w:rsidR="003E442B">
        <w:rPr>
          <w:rFonts w:ascii="Arial" w:eastAsia="Times New Roman" w:hAnsi="Arial" w:cs="Arial"/>
          <w:lang w:eastAsia="hu-HU"/>
        </w:rPr>
        <w:t>a</w:t>
      </w:r>
      <w:r w:rsidR="006806B7">
        <w:rPr>
          <w:rFonts w:ascii="Arial" w:eastAsia="Times New Roman" w:hAnsi="Arial" w:cs="Arial"/>
          <w:lang w:eastAsia="hu-HU"/>
        </w:rPr>
        <w:t xml:space="preserve"> Hévíz 1621. és 1623. hrsz-ú ingatlanokra vonatkozó, DRV Zrt. és Hévíz Város Önkormányzat között létrejött</w:t>
      </w:r>
      <w:r w:rsidR="003E442B">
        <w:rPr>
          <w:rFonts w:ascii="Arial" w:eastAsia="Times New Roman" w:hAnsi="Arial" w:cs="Arial"/>
          <w:lang w:eastAsia="hu-HU"/>
        </w:rPr>
        <w:t xml:space="preserve"> bérleti szerződés meghosszabbítására vonatkozó szerződés </w:t>
      </w:r>
      <w:r w:rsidR="006806B7">
        <w:rPr>
          <w:rFonts w:ascii="Arial" w:eastAsia="Times New Roman" w:hAnsi="Arial" w:cs="Arial"/>
          <w:lang w:eastAsia="hu-HU"/>
        </w:rPr>
        <w:t xml:space="preserve">módosított </w:t>
      </w:r>
      <w:r w:rsidR="003E442B">
        <w:rPr>
          <w:rFonts w:ascii="Arial" w:eastAsia="Times New Roman" w:hAnsi="Arial" w:cs="Arial"/>
          <w:lang w:eastAsia="hu-HU"/>
        </w:rPr>
        <w:t>szövegé</w:t>
      </w:r>
      <w:r w:rsidR="006806B7">
        <w:rPr>
          <w:rFonts w:ascii="Arial" w:eastAsia="Times New Roman" w:hAnsi="Arial" w:cs="Arial"/>
          <w:lang w:eastAsia="hu-HU"/>
        </w:rPr>
        <w:t>t</w:t>
      </w:r>
      <w:r w:rsidR="003E442B">
        <w:rPr>
          <w:rFonts w:ascii="Arial" w:eastAsia="Times New Roman" w:hAnsi="Arial" w:cs="Arial"/>
          <w:lang w:eastAsia="hu-HU"/>
        </w:rPr>
        <w:t xml:space="preserve"> </w:t>
      </w:r>
      <w:r w:rsidR="006806B7">
        <w:rPr>
          <w:rFonts w:ascii="Arial" w:eastAsia="Times New Roman" w:hAnsi="Arial" w:cs="Arial"/>
          <w:lang w:eastAsia="hu-HU"/>
        </w:rPr>
        <w:t>elfogadja</w:t>
      </w:r>
      <w:r w:rsidR="003E442B">
        <w:rPr>
          <w:rFonts w:ascii="Arial" w:eastAsia="Times New Roman" w:hAnsi="Arial" w:cs="Arial"/>
          <w:lang w:eastAsia="hu-HU"/>
        </w:rPr>
        <w:t>.</w:t>
      </w:r>
    </w:p>
    <w:p w:rsidR="00EC2BE3" w:rsidRPr="00EC2BE3" w:rsidRDefault="00EC2BE3" w:rsidP="00EC2BE3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</w:p>
    <w:p w:rsidR="00A660EA" w:rsidRDefault="00A660EA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  <w:u w:val="single"/>
        </w:rPr>
      </w:pPr>
    </w:p>
    <w:p w:rsidR="003B30EE" w:rsidRDefault="003B30EE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  <w:u w:val="single"/>
        </w:rPr>
        <w:t xml:space="preserve">Felelős: </w:t>
      </w:r>
      <w:r w:rsidRPr="003B30EE">
        <w:rPr>
          <w:rFonts w:ascii="Arial" w:hAnsi="Arial" w:cs="Arial"/>
        </w:rPr>
        <w:t>          Papp Gábor polgármester</w:t>
      </w:r>
    </w:p>
    <w:p w:rsidR="007A3BB7" w:rsidRPr="007A3BB7" w:rsidRDefault="007A3BB7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  <w:t>2019. január 31.</w:t>
      </w:r>
      <w:bookmarkStart w:id="0" w:name="_GoBack"/>
      <w:bookmarkEnd w:id="0"/>
    </w:p>
    <w:p w:rsidR="001B1ABE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27A4" w:rsidRDefault="00B727A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3.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152DA1" w:rsidRDefault="00152DA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4.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716FA7" w:rsidRDefault="00716FA7" w:rsidP="0071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AB1FE9" w:rsidRDefault="00AB1FE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2840"/>
      </w:tblGrid>
      <w:tr w:rsidR="00B35D96" w:rsidTr="00CC2CB5">
        <w:trPr>
          <w:trHeight w:val="529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B35D96" w:rsidTr="00CC2CB5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B35D96" w:rsidTr="00CC2CB5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B35D96" w:rsidTr="00CC2CB5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pénzügyi ellenőrzés </w:t>
            </w: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B35D96" w:rsidTr="00CC2CB5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törvényességi felülvizsgálat </w:t>
            </w: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020"/>
      </w:tblGrid>
      <w:tr w:rsidR="00B35D96" w:rsidTr="00CC2CB5">
        <w:trPr>
          <w:trHeight w:val="277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B35D96" w:rsidTr="00CC2CB5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B35D96" w:rsidTr="00CC2CB5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5D96" w:rsidTr="00CC2CB5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716FA7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DF5" w:rsidRDefault="00152DA1">
      <w:pPr>
        <w:spacing w:after="0" w:line="240" w:lineRule="auto"/>
      </w:pPr>
      <w:r>
        <w:separator/>
      </w:r>
    </w:p>
  </w:endnote>
  <w:endnote w:type="continuationSeparator" w:id="0">
    <w:p w:rsidR="004F2DF5" w:rsidRDefault="0015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DF5" w:rsidRDefault="00152DA1">
      <w:pPr>
        <w:spacing w:after="0" w:line="240" w:lineRule="auto"/>
      </w:pPr>
      <w:r>
        <w:separator/>
      </w:r>
    </w:p>
  </w:footnote>
  <w:footnote w:type="continuationSeparator" w:id="0">
    <w:p w:rsidR="004F2DF5" w:rsidRDefault="00152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C1950"/>
    <w:multiLevelType w:val="hybridMultilevel"/>
    <w:tmpl w:val="A190842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AE96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4"/>
  </w:num>
  <w:num w:numId="12">
    <w:abstractNumId w:val="8"/>
  </w:num>
  <w:num w:numId="13">
    <w:abstractNumId w:val="1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52E72"/>
    <w:rsid w:val="000834BC"/>
    <w:rsid w:val="000C6ECE"/>
    <w:rsid w:val="000D1E08"/>
    <w:rsid w:val="00152DA1"/>
    <w:rsid w:val="00172A05"/>
    <w:rsid w:val="001B0511"/>
    <w:rsid w:val="001B1ABE"/>
    <w:rsid w:val="001C7D51"/>
    <w:rsid w:val="001E34DB"/>
    <w:rsid w:val="00210458"/>
    <w:rsid w:val="00253B36"/>
    <w:rsid w:val="0025461E"/>
    <w:rsid w:val="002B5468"/>
    <w:rsid w:val="002F485A"/>
    <w:rsid w:val="0037411A"/>
    <w:rsid w:val="003B30EE"/>
    <w:rsid w:val="003B6FD0"/>
    <w:rsid w:val="003E442B"/>
    <w:rsid w:val="003F7FC2"/>
    <w:rsid w:val="00400CDE"/>
    <w:rsid w:val="00405742"/>
    <w:rsid w:val="004D2E7B"/>
    <w:rsid w:val="004D3E36"/>
    <w:rsid w:val="004F2DF5"/>
    <w:rsid w:val="00510F7B"/>
    <w:rsid w:val="00563737"/>
    <w:rsid w:val="005922B2"/>
    <w:rsid w:val="005A6483"/>
    <w:rsid w:val="005B4967"/>
    <w:rsid w:val="005D06C3"/>
    <w:rsid w:val="0060145D"/>
    <w:rsid w:val="00606D06"/>
    <w:rsid w:val="00607DE7"/>
    <w:rsid w:val="00632D41"/>
    <w:rsid w:val="006761B6"/>
    <w:rsid w:val="006806B7"/>
    <w:rsid w:val="006964FC"/>
    <w:rsid w:val="006C499F"/>
    <w:rsid w:val="006E7FCE"/>
    <w:rsid w:val="006F5A16"/>
    <w:rsid w:val="00716FA7"/>
    <w:rsid w:val="00744877"/>
    <w:rsid w:val="007705C8"/>
    <w:rsid w:val="007A3BB7"/>
    <w:rsid w:val="007A43C7"/>
    <w:rsid w:val="007B3377"/>
    <w:rsid w:val="007D1C14"/>
    <w:rsid w:val="007F4AA1"/>
    <w:rsid w:val="00880029"/>
    <w:rsid w:val="00896C08"/>
    <w:rsid w:val="008C4E83"/>
    <w:rsid w:val="008E0052"/>
    <w:rsid w:val="008E2138"/>
    <w:rsid w:val="008E21A1"/>
    <w:rsid w:val="00902196"/>
    <w:rsid w:val="009069DE"/>
    <w:rsid w:val="009077E7"/>
    <w:rsid w:val="0093531C"/>
    <w:rsid w:val="0097180D"/>
    <w:rsid w:val="00A01C0D"/>
    <w:rsid w:val="00A660EA"/>
    <w:rsid w:val="00A87EE5"/>
    <w:rsid w:val="00AB1FE9"/>
    <w:rsid w:val="00AC0ECE"/>
    <w:rsid w:val="00AF1889"/>
    <w:rsid w:val="00AF70A2"/>
    <w:rsid w:val="00B35D96"/>
    <w:rsid w:val="00B727A4"/>
    <w:rsid w:val="00B76CA9"/>
    <w:rsid w:val="00BC3217"/>
    <w:rsid w:val="00C12D7E"/>
    <w:rsid w:val="00C643E8"/>
    <w:rsid w:val="00C72718"/>
    <w:rsid w:val="00C83329"/>
    <w:rsid w:val="00CB248D"/>
    <w:rsid w:val="00CD416C"/>
    <w:rsid w:val="00D41CDF"/>
    <w:rsid w:val="00DA29E4"/>
    <w:rsid w:val="00DC19F9"/>
    <w:rsid w:val="00DF4D65"/>
    <w:rsid w:val="00DF6108"/>
    <w:rsid w:val="00E00A24"/>
    <w:rsid w:val="00E9130A"/>
    <w:rsid w:val="00EB5528"/>
    <w:rsid w:val="00EB72F0"/>
    <w:rsid w:val="00EC2BE3"/>
    <w:rsid w:val="00EC4BCC"/>
    <w:rsid w:val="00ED2E66"/>
    <w:rsid w:val="00EE1CFD"/>
    <w:rsid w:val="00F34D75"/>
    <w:rsid w:val="00F812B6"/>
    <w:rsid w:val="00FA5FEF"/>
    <w:rsid w:val="00FD5C2C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902196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25461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25461E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25461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25461E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r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</Pages>
  <Words>1111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6</cp:revision>
  <cp:lastPrinted>2019-01-21T08:34:00Z</cp:lastPrinted>
  <dcterms:created xsi:type="dcterms:W3CDTF">2019-01-21T07:55:00Z</dcterms:created>
  <dcterms:modified xsi:type="dcterms:W3CDTF">2019-01-21T11:59:00Z</dcterms:modified>
</cp:coreProperties>
</file>